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800A42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jc w:val="center"/>
        <w:textAlignment w:val="auto"/>
        <w:rPr>
          <w:rFonts w:hint="default" w:ascii="Times New Roman" w:hAnsi="Times New Roman" w:eastAsia="黑体" w:cs="Times New Roman"/>
          <w:sz w:val="28"/>
          <w:szCs w:val="32"/>
        </w:rPr>
      </w:pPr>
      <w:r>
        <w:rPr>
          <w:rFonts w:hint="default" w:ascii="Times New Roman" w:hAnsi="Times New Roman" w:eastAsia="黑体" w:cs="Times New Roman"/>
          <w:sz w:val="28"/>
          <w:szCs w:val="32"/>
        </w:rPr>
        <w:t>石河子大学</w:t>
      </w:r>
      <w:r>
        <w:rPr>
          <w:rFonts w:hint="default" w:ascii="Times New Roman" w:hAnsi="Times New Roman" w:eastAsia="黑体" w:cs="Times New Roman"/>
          <w:sz w:val="28"/>
          <w:szCs w:val="32"/>
          <w:lang w:val="en-US" w:eastAsia="zh-CN"/>
        </w:rPr>
        <w:t>经济与管理学院</w:t>
      </w:r>
      <w:r>
        <w:rPr>
          <w:rFonts w:hint="default" w:ascii="Times New Roman" w:hAnsi="Times New Roman" w:eastAsia="黑体" w:cs="Times New Roman"/>
          <w:sz w:val="28"/>
          <w:szCs w:val="32"/>
        </w:rPr>
        <w:t>硕士研究生招生考试</w:t>
      </w:r>
    </w:p>
    <w:p w14:paraId="4B5E686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jc w:val="center"/>
        <w:textAlignment w:val="auto"/>
        <w:rPr>
          <w:rFonts w:hint="default" w:ascii="Times New Roman" w:hAnsi="Times New Roman" w:eastAsia="黑体" w:cs="Times New Roman"/>
          <w:sz w:val="28"/>
          <w:szCs w:val="32"/>
        </w:rPr>
      </w:pPr>
      <w:r>
        <w:rPr>
          <w:rFonts w:hint="default" w:ascii="Times New Roman" w:hAnsi="Times New Roman" w:eastAsia="黑体" w:cs="Times New Roman"/>
          <w:sz w:val="28"/>
          <w:szCs w:val="32"/>
        </w:rPr>
        <w:t>《管理学》考试大纲</w:t>
      </w:r>
    </w:p>
    <w:p w14:paraId="31DE67B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textAlignment w:val="auto"/>
        <w:rPr>
          <w:rFonts w:hint="default" w:ascii="Times New Roman" w:hAnsi="Times New Roman" w:cs="Times New Roman"/>
        </w:rPr>
      </w:pPr>
    </w:p>
    <w:p w14:paraId="751E3EB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textAlignment w:val="auto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cs="Times New Roman"/>
        </w:rPr>
        <w:t xml:space="preserve">  </w:t>
      </w:r>
      <w:r>
        <w:rPr>
          <w:rFonts w:hint="default" w:ascii="Times New Roman" w:hAnsi="Times New Roman" w:eastAsia="宋体" w:cs="Times New Roman"/>
          <w:sz w:val="24"/>
          <w:szCs w:val="24"/>
        </w:rPr>
        <w:t xml:space="preserve">  《管理学》研究生入学考试是为所招收</w:t>
      </w:r>
      <w:r>
        <w:rPr>
          <w:rFonts w:hint="eastAsia" w:ascii="Times New Roman" w:hAnsi="Times New Roman" w:eastAsia="宋体" w:cs="Times New Roman"/>
          <w:sz w:val="24"/>
          <w:szCs w:val="24"/>
          <w:lang w:val="en-US" w:eastAsia="zh-CN"/>
        </w:rPr>
        <w:t>工商管理学</w:t>
      </w:r>
      <w:r>
        <w:rPr>
          <w:rFonts w:hint="default" w:ascii="Times New Roman" w:hAnsi="Times New Roman" w:eastAsia="宋体" w:cs="Times New Roman"/>
          <w:sz w:val="24"/>
          <w:szCs w:val="24"/>
        </w:rPr>
        <w:t>硕士研究生而实施的具有选拔功能的水平考试。要求考生较系统掌握管理学的基本概念、基本理论知识和基本分析方法，并运用基本理论分析实际问题的能力。同时，通过考核掌握学生总体的学习情况，也为更高层次学习提供重要信息。</w:t>
      </w:r>
    </w:p>
    <w:p w14:paraId="2EAEA27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jc w:val="center"/>
        <w:textAlignment w:val="auto"/>
        <w:rPr>
          <w:rFonts w:hint="default" w:ascii="Times New Roman" w:hAnsi="Times New Roman" w:eastAsia="宋体" w:cs="Times New Roman"/>
          <w:b/>
          <w:bCs/>
          <w:sz w:val="24"/>
          <w:szCs w:val="24"/>
        </w:rPr>
      </w:pPr>
      <w:r>
        <w:rPr>
          <w:rFonts w:hint="default" w:ascii="Times New Roman" w:hAnsi="Times New Roman" w:eastAsia="宋体" w:cs="Times New Roman"/>
          <w:b/>
          <w:bCs/>
          <w:sz w:val="24"/>
          <w:szCs w:val="24"/>
        </w:rPr>
        <w:t>一、考试内容</w:t>
      </w:r>
    </w:p>
    <w:p w14:paraId="715BF86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textAlignment w:val="auto"/>
        <w:rPr>
          <w:rFonts w:hint="default" w:ascii="Times New Roman" w:hAnsi="Times New Roman" w:eastAsia="宋体" w:cs="Times New Roman"/>
          <w:b/>
          <w:bCs/>
          <w:sz w:val="24"/>
          <w:szCs w:val="24"/>
        </w:rPr>
      </w:pPr>
      <w:r>
        <w:rPr>
          <w:rFonts w:hint="default" w:ascii="Times New Roman" w:hAnsi="Times New Roman" w:eastAsia="宋体" w:cs="Times New Roman"/>
          <w:b/>
          <w:bCs/>
          <w:sz w:val="24"/>
          <w:szCs w:val="24"/>
        </w:rPr>
        <w:t>（一）管理概论</w:t>
      </w:r>
    </w:p>
    <w:p w14:paraId="7F25A6B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firstLine="482" w:firstLineChars="200"/>
        <w:textAlignment w:val="auto"/>
        <w:rPr>
          <w:rFonts w:hint="default" w:ascii="Times New Roman" w:hAnsi="Times New Roman" w:eastAsia="宋体" w:cs="Times New Roman"/>
          <w:b/>
          <w:bCs/>
          <w:sz w:val="24"/>
          <w:szCs w:val="24"/>
        </w:rPr>
      </w:pPr>
      <w:r>
        <w:rPr>
          <w:rFonts w:hint="default" w:ascii="Times New Roman" w:hAnsi="Times New Roman" w:eastAsia="宋体" w:cs="Times New Roman"/>
          <w:b/>
          <w:bCs/>
          <w:sz w:val="24"/>
          <w:szCs w:val="24"/>
        </w:rPr>
        <w:t>考试内容</w:t>
      </w:r>
    </w:p>
    <w:p w14:paraId="643A6D3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firstLine="480" w:firstLineChars="200"/>
        <w:textAlignment w:val="auto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1、管理的定义；管理学的研究对象与特点</w:t>
      </w:r>
    </w:p>
    <w:p w14:paraId="5601F41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firstLine="480" w:firstLineChars="200"/>
        <w:textAlignment w:val="auto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2、管理的性质与职能、管理者与组织</w:t>
      </w:r>
    </w:p>
    <w:p w14:paraId="6EBD631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firstLine="480" w:firstLineChars="200"/>
        <w:textAlignment w:val="auto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3、管理的职责与角色、管理者的技能</w:t>
      </w:r>
    </w:p>
    <w:p w14:paraId="5897DAA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firstLine="480" w:firstLineChars="200"/>
        <w:textAlignment w:val="auto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4、管理者道德与社会责任</w:t>
      </w:r>
    </w:p>
    <w:p w14:paraId="042ACF1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firstLine="482" w:firstLineChars="200"/>
        <w:textAlignment w:val="auto"/>
        <w:rPr>
          <w:rFonts w:hint="default" w:ascii="Times New Roman" w:hAnsi="Times New Roman" w:eastAsia="宋体" w:cs="Times New Roman"/>
          <w:b/>
          <w:bCs/>
          <w:sz w:val="24"/>
          <w:szCs w:val="24"/>
        </w:rPr>
      </w:pPr>
      <w:r>
        <w:rPr>
          <w:rFonts w:hint="default" w:ascii="Times New Roman" w:hAnsi="Times New Roman" w:eastAsia="宋体" w:cs="Times New Roman"/>
          <w:b/>
          <w:bCs/>
          <w:sz w:val="24"/>
          <w:szCs w:val="24"/>
        </w:rPr>
        <w:t>考试要求</w:t>
      </w:r>
    </w:p>
    <w:p w14:paraId="5A1C4BF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firstLine="480" w:firstLineChars="200"/>
        <w:textAlignment w:val="auto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 xml:space="preserve">1、一般了解：管理的定义；管理学的研究对象与特点 </w:t>
      </w:r>
    </w:p>
    <w:p w14:paraId="7DE04C3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firstLine="480" w:firstLineChars="200"/>
        <w:textAlignment w:val="auto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 xml:space="preserve">2、识记：管理道德与企业社会责任 </w:t>
      </w:r>
    </w:p>
    <w:p w14:paraId="19E68A7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firstLine="480" w:firstLineChars="200"/>
        <w:textAlignment w:val="auto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 xml:space="preserve">3、理解：管理的性质与职能、管理者与组织；基于道德的管理；改善企业道德行为的途径；企业的社会责任 </w:t>
      </w:r>
    </w:p>
    <w:p w14:paraId="5B06F7A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firstLine="480" w:firstLineChars="200"/>
        <w:textAlignment w:val="auto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 xml:space="preserve">4、简单应用：管理的作用 </w:t>
      </w:r>
    </w:p>
    <w:p w14:paraId="0CDC2ED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textAlignment w:val="auto"/>
        <w:rPr>
          <w:rFonts w:hint="default" w:ascii="Times New Roman" w:hAnsi="Times New Roman" w:eastAsia="宋体" w:cs="Times New Roman"/>
          <w:b/>
          <w:bCs/>
          <w:sz w:val="24"/>
          <w:szCs w:val="24"/>
        </w:rPr>
      </w:pPr>
      <w:r>
        <w:rPr>
          <w:rFonts w:hint="default" w:ascii="Times New Roman" w:hAnsi="Times New Roman" w:eastAsia="宋体" w:cs="Times New Roman"/>
          <w:b/>
          <w:bCs/>
          <w:sz w:val="24"/>
          <w:szCs w:val="24"/>
        </w:rPr>
        <w:t>（二）管理思想与管理理论的形成与发展</w:t>
      </w:r>
    </w:p>
    <w:p w14:paraId="1B5D975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firstLine="482" w:firstLineChars="200"/>
        <w:textAlignment w:val="auto"/>
        <w:rPr>
          <w:rFonts w:hint="default" w:ascii="Times New Roman" w:hAnsi="Times New Roman" w:eastAsia="宋体" w:cs="Times New Roman"/>
          <w:b/>
          <w:bCs/>
          <w:sz w:val="24"/>
          <w:szCs w:val="24"/>
        </w:rPr>
      </w:pPr>
      <w:r>
        <w:rPr>
          <w:rFonts w:hint="default" w:ascii="Times New Roman" w:hAnsi="Times New Roman" w:eastAsia="宋体" w:cs="Times New Roman"/>
          <w:b/>
          <w:bCs/>
          <w:sz w:val="24"/>
          <w:szCs w:val="24"/>
        </w:rPr>
        <w:t>考试内容</w:t>
      </w:r>
    </w:p>
    <w:p w14:paraId="29D9242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firstLine="480" w:firstLineChars="200"/>
        <w:textAlignment w:val="auto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1、管理的产生，中、西方传统管理思想</w:t>
      </w:r>
    </w:p>
    <w:p w14:paraId="23B284B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firstLine="480" w:firstLineChars="200"/>
        <w:textAlignment w:val="auto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2、古典管理经典管理理论，梅奥与霍桑实验，行为科学管理理论</w:t>
      </w:r>
    </w:p>
    <w:p w14:paraId="3630273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firstLine="482" w:firstLineChars="200"/>
        <w:textAlignment w:val="auto"/>
        <w:rPr>
          <w:rFonts w:hint="default" w:ascii="Times New Roman" w:hAnsi="Times New Roman" w:eastAsia="宋体" w:cs="Times New Roman"/>
          <w:b/>
          <w:bCs/>
          <w:sz w:val="24"/>
          <w:szCs w:val="24"/>
        </w:rPr>
      </w:pPr>
      <w:r>
        <w:rPr>
          <w:rFonts w:hint="default" w:ascii="Times New Roman" w:hAnsi="Times New Roman" w:eastAsia="宋体" w:cs="Times New Roman"/>
          <w:b/>
          <w:bCs/>
          <w:sz w:val="24"/>
          <w:szCs w:val="24"/>
        </w:rPr>
        <w:t>考试要求</w:t>
      </w:r>
    </w:p>
    <w:p w14:paraId="1A7BEE2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firstLine="480" w:firstLineChars="200"/>
        <w:textAlignment w:val="auto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 xml:space="preserve">1、识记：传统管理思想的主要代表人物；科学管理理论及其创始人；行为科学概论；现代管理理论及其代表人物；中国管理思想的基本特征与内容 </w:t>
      </w:r>
    </w:p>
    <w:p w14:paraId="015541C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firstLine="480" w:firstLineChars="200"/>
        <w:textAlignment w:val="auto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 xml:space="preserve">2、理解：传统管理思想、科学管理理论、行为科学理论、现代管理理论；中国管理思想的基本特征与内容 </w:t>
      </w:r>
    </w:p>
    <w:p w14:paraId="0184AE8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firstLine="480" w:firstLineChars="200"/>
        <w:textAlignment w:val="auto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 xml:space="preserve">3、简单应用：传统管理阶段的主要管理思想；科学管理阶段、行为科学管理阶段、现代管理科学阶段各阶段的主要理论；中国近代管理思想和管理经验 </w:t>
      </w:r>
    </w:p>
    <w:p w14:paraId="717FD53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firstLine="480" w:firstLineChars="200"/>
        <w:textAlignment w:val="auto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4、综合应用：泰罗的科学管理理论；法约尔的一般管理理论；人际关系学说与霍桑实验；需要层次理论；双因素理论；各现代管理理论的主要内容及运用</w:t>
      </w:r>
    </w:p>
    <w:p w14:paraId="403FAC3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textAlignment w:val="auto"/>
        <w:rPr>
          <w:rFonts w:hint="default" w:ascii="Times New Roman" w:hAnsi="Times New Roman" w:eastAsia="宋体" w:cs="Times New Roman"/>
          <w:b/>
          <w:bCs/>
          <w:sz w:val="24"/>
          <w:szCs w:val="24"/>
        </w:rPr>
      </w:pPr>
      <w:r>
        <w:rPr>
          <w:rFonts w:hint="default" w:ascii="Times New Roman" w:hAnsi="Times New Roman" w:eastAsia="宋体" w:cs="Times New Roman"/>
          <w:b/>
          <w:bCs/>
          <w:sz w:val="24"/>
          <w:szCs w:val="24"/>
        </w:rPr>
        <w:t>（三）管理基本原理与方法</w:t>
      </w:r>
    </w:p>
    <w:p w14:paraId="3484096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firstLine="482" w:firstLineChars="200"/>
        <w:textAlignment w:val="auto"/>
        <w:rPr>
          <w:rFonts w:hint="default" w:ascii="Times New Roman" w:hAnsi="Times New Roman" w:eastAsia="宋体" w:cs="Times New Roman"/>
          <w:b/>
          <w:bCs/>
          <w:sz w:val="24"/>
          <w:szCs w:val="24"/>
        </w:rPr>
      </w:pPr>
      <w:r>
        <w:rPr>
          <w:rFonts w:hint="default" w:ascii="Times New Roman" w:hAnsi="Times New Roman" w:eastAsia="宋体" w:cs="Times New Roman"/>
          <w:b/>
          <w:bCs/>
          <w:sz w:val="24"/>
          <w:szCs w:val="24"/>
        </w:rPr>
        <w:t>考试内容</w:t>
      </w:r>
    </w:p>
    <w:p w14:paraId="164F5D7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firstLine="480" w:firstLineChars="200"/>
        <w:textAlignment w:val="auto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1、管理的基本原理</w:t>
      </w:r>
    </w:p>
    <w:p w14:paraId="1CDD277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firstLine="480" w:firstLineChars="200"/>
        <w:textAlignment w:val="auto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2、管理的基本方法</w:t>
      </w:r>
    </w:p>
    <w:p w14:paraId="029E78F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firstLine="482" w:firstLineChars="200"/>
        <w:textAlignment w:val="auto"/>
        <w:rPr>
          <w:rFonts w:hint="default" w:ascii="Times New Roman" w:hAnsi="Times New Roman" w:eastAsia="宋体" w:cs="Times New Roman"/>
          <w:b/>
          <w:bCs/>
          <w:sz w:val="24"/>
          <w:szCs w:val="24"/>
        </w:rPr>
      </w:pPr>
      <w:r>
        <w:rPr>
          <w:rFonts w:hint="default" w:ascii="Times New Roman" w:hAnsi="Times New Roman" w:eastAsia="宋体" w:cs="Times New Roman"/>
          <w:b/>
          <w:bCs/>
          <w:sz w:val="24"/>
          <w:szCs w:val="24"/>
        </w:rPr>
        <w:t>考试要求</w:t>
      </w:r>
    </w:p>
    <w:p w14:paraId="3502C94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firstLine="480" w:firstLineChars="200"/>
        <w:textAlignment w:val="auto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1、识记：系统原理的含义、要点及主要观点；人本原理的含义、主要观点；效益</w:t>
      </w:r>
      <w:r>
        <w:rPr>
          <w:rFonts w:hint="eastAsia" w:ascii="Times New Roman" w:hAnsi="Times New Roman" w:eastAsia="宋体" w:cs="Times New Roman"/>
          <w:sz w:val="24"/>
          <w:szCs w:val="24"/>
          <w:lang w:val="en-US" w:eastAsia="zh-CN"/>
        </w:rPr>
        <w:t>原理</w:t>
      </w:r>
      <w:r>
        <w:rPr>
          <w:rFonts w:hint="default" w:ascii="Times New Roman" w:hAnsi="Times New Roman" w:eastAsia="宋体" w:cs="Times New Roman"/>
          <w:sz w:val="24"/>
          <w:szCs w:val="24"/>
        </w:rPr>
        <w:t xml:space="preserve">的含义和主要观点；能级原理的含义、能级划分、管理能级优化；动态原理的含义、主要观点；管理的法律方法、行政方法、经济方法和教育方法 </w:t>
      </w:r>
    </w:p>
    <w:p w14:paraId="601D521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firstLine="480" w:firstLineChars="200"/>
        <w:textAlignment w:val="auto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 xml:space="preserve">2、理解：人本原理的实现形式；管理活动遵循效益原理的基本途径 </w:t>
      </w:r>
    </w:p>
    <w:p w14:paraId="6886CCD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firstLine="480" w:firstLineChars="200"/>
        <w:textAlignment w:val="auto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 xml:space="preserve">3、简单应用：管理系统的封闭；管理能级优化；管理反馈机制的构建 </w:t>
      </w:r>
    </w:p>
    <w:p w14:paraId="1A1ADA3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firstLine="480" w:firstLineChars="200"/>
        <w:textAlignment w:val="auto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 xml:space="preserve">4、综合应用：管理基本原理在管理中的应用 </w:t>
      </w:r>
    </w:p>
    <w:p w14:paraId="4BD391E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textAlignment w:val="auto"/>
        <w:rPr>
          <w:rFonts w:hint="default" w:ascii="Times New Roman" w:hAnsi="Times New Roman" w:eastAsia="宋体" w:cs="Times New Roman"/>
          <w:b/>
          <w:bCs/>
          <w:sz w:val="24"/>
          <w:szCs w:val="24"/>
        </w:rPr>
      </w:pPr>
      <w:r>
        <w:rPr>
          <w:rFonts w:hint="default" w:ascii="Times New Roman" w:hAnsi="Times New Roman" w:eastAsia="宋体" w:cs="Times New Roman"/>
          <w:b/>
          <w:bCs/>
          <w:sz w:val="24"/>
          <w:szCs w:val="24"/>
        </w:rPr>
        <w:t>（四）决策与计划</w:t>
      </w:r>
    </w:p>
    <w:p w14:paraId="7243A18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firstLine="482" w:firstLineChars="200"/>
        <w:textAlignment w:val="auto"/>
        <w:rPr>
          <w:rFonts w:hint="default" w:ascii="Times New Roman" w:hAnsi="Times New Roman" w:eastAsia="宋体" w:cs="Times New Roman"/>
          <w:b/>
          <w:bCs/>
          <w:sz w:val="24"/>
          <w:szCs w:val="24"/>
        </w:rPr>
      </w:pPr>
      <w:r>
        <w:rPr>
          <w:rFonts w:hint="default" w:ascii="Times New Roman" w:hAnsi="Times New Roman" w:eastAsia="宋体" w:cs="Times New Roman"/>
          <w:b/>
          <w:bCs/>
          <w:sz w:val="24"/>
          <w:szCs w:val="24"/>
        </w:rPr>
        <w:t>考试内容</w:t>
      </w:r>
    </w:p>
    <w:p w14:paraId="510AB68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firstLine="480" w:firstLineChars="200"/>
        <w:textAlignment w:val="auto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1、决策的概念及类型</w:t>
      </w:r>
    </w:p>
    <w:p w14:paraId="2BF76FD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firstLine="480" w:firstLineChars="200"/>
        <w:textAlignment w:val="auto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2、决策的过程与方法</w:t>
      </w:r>
    </w:p>
    <w:p w14:paraId="6AD5AAD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firstLine="480" w:firstLineChars="200"/>
        <w:textAlignment w:val="auto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3、计划工作的概念、种类</w:t>
      </w:r>
    </w:p>
    <w:p w14:paraId="0357763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firstLine="480" w:firstLineChars="200"/>
        <w:textAlignment w:val="auto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4、计划工作的基本原理</w:t>
      </w:r>
    </w:p>
    <w:p w14:paraId="6939D17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firstLine="480" w:firstLineChars="200"/>
        <w:textAlignment w:val="auto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5、计划的编制方法、步骤</w:t>
      </w:r>
    </w:p>
    <w:p w14:paraId="4E91F86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firstLine="480" w:firstLineChars="200"/>
        <w:textAlignment w:val="auto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6、目标管理的基本思想、过程与局限性</w:t>
      </w:r>
    </w:p>
    <w:p w14:paraId="3C5F6B3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firstLine="482" w:firstLineChars="200"/>
        <w:textAlignment w:val="auto"/>
        <w:rPr>
          <w:rFonts w:hint="default" w:ascii="Times New Roman" w:hAnsi="Times New Roman" w:eastAsia="宋体" w:cs="Times New Roman"/>
          <w:b/>
          <w:bCs/>
          <w:sz w:val="24"/>
          <w:szCs w:val="24"/>
        </w:rPr>
      </w:pPr>
      <w:r>
        <w:rPr>
          <w:rFonts w:hint="default" w:ascii="Times New Roman" w:hAnsi="Times New Roman" w:eastAsia="宋体" w:cs="Times New Roman"/>
          <w:b/>
          <w:bCs/>
          <w:sz w:val="24"/>
          <w:szCs w:val="24"/>
        </w:rPr>
        <w:t>考试要求</w:t>
      </w:r>
    </w:p>
    <w:p w14:paraId="512D982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firstLine="480" w:firstLineChars="200"/>
        <w:textAlignment w:val="auto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 xml:space="preserve">1、识记：决策的概念、决策的类型、决策的理论（古典决策理论、行为决策理论、回溯决策理论）、决策的过程；计划、计划工作的基本原理、使命、愿景与目标 </w:t>
      </w:r>
    </w:p>
    <w:p w14:paraId="5329D89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firstLine="480" w:firstLineChars="200"/>
        <w:textAlignment w:val="auto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 xml:space="preserve">2、理解：计划工作的基本原理；计划的编制；决策的过程与方法 </w:t>
      </w:r>
    </w:p>
    <w:p w14:paraId="033EEEA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firstLine="480" w:firstLineChars="200"/>
        <w:textAlignment w:val="auto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 xml:space="preserve">3、简单应用：学生活动计划的编制 </w:t>
      </w:r>
    </w:p>
    <w:p w14:paraId="7FD2AFD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firstLine="480" w:firstLineChars="200"/>
        <w:textAlignment w:val="auto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 xml:space="preserve">4、综合运用：计划的编制；决策的应用 </w:t>
      </w:r>
    </w:p>
    <w:p w14:paraId="2C4F827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textAlignment w:val="auto"/>
        <w:rPr>
          <w:rFonts w:hint="default" w:ascii="Times New Roman" w:hAnsi="Times New Roman" w:eastAsia="宋体" w:cs="Times New Roman"/>
          <w:b/>
          <w:bCs/>
          <w:sz w:val="24"/>
          <w:szCs w:val="24"/>
        </w:rPr>
      </w:pPr>
      <w:r>
        <w:rPr>
          <w:rFonts w:hint="default" w:ascii="Times New Roman" w:hAnsi="Times New Roman" w:eastAsia="宋体" w:cs="Times New Roman"/>
          <w:b/>
          <w:bCs/>
          <w:sz w:val="24"/>
          <w:szCs w:val="24"/>
        </w:rPr>
        <w:t>（五）组织</w:t>
      </w:r>
    </w:p>
    <w:p w14:paraId="23BCFE5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firstLine="482" w:firstLineChars="200"/>
        <w:textAlignment w:val="auto"/>
        <w:rPr>
          <w:rFonts w:hint="default" w:ascii="Times New Roman" w:hAnsi="Times New Roman" w:eastAsia="宋体" w:cs="Times New Roman"/>
          <w:b/>
          <w:bCs/>
          <w:sz w:val="24"/>
          <w:szCs w:val="24"/>
        </w:rPr>
      </w:pPr>
      <w:r>
        <w:rPr>
          <w:rFonts w:hint="default" w:ascii="Times New Roman" w:hAnsi="Times New Roman" w:eastAsia="宋体" w:cs="Times New Roman"/>
          <w:b/>
          <w:bCs/>
          <w:sz w:val="24"/>
          <w:szCs w:val="24"/>
        </w:rPr>
        <w:t>考试内容</w:t>
      </w:r>
    </w:p>
    <w:p w14:paraId="797B2E0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firstLine="480" w:firstLineChars="200"/>
        <w:textAlignment w:val="auto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1、组织工作、组织部门的划分</w:t>
      </w:r>
    </w:p>
    <w:p w14:paraId="2E59B9F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firstLine="480" w:firstLineChars="200"/>
        <w:textAlignment w:val="auto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2、组织工作的影响因素</w:t>
      </w:r>
    </w:p>
    <w:p w14:paraId="341B844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firstLine="480" w:firstLineChars="200"/>
        <w:textAlignment w:val="auto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3、组织工作的基本内容</w:t>
      </w:r>
    </w:p>
    <w:p w14:paraId="37C0490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firstLine="480" w:firstLineChars="200"/>
        <w:textAlignment w:val="auto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4、组织结构的变革趋势</w:t>
      </w:r>
    </w:p>
    <w:p w14:paraId="2D87753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firstLine="482" w:firstLineChars="200"/>
        <w:textAlignment w:val="auto"/>
        <w:rPr>
          <w:rFonts w:hint="default" w:ascii="Times New Roman" w:hAnsi="Times New Roman" w:eastAsia="宋体" w:cs="Times New Roman"/>
          <w:b/>
          <w:bCs/>
          <w:sz w:val="24"/>
          <w:szCs w:val="24"/>
        </w:rPr>
      </w:pPr>
      <w:r>
        <w:rPr>
          <w:rFonts w:hint="default" w:ascii="Times New Roman" w:hAnsi="Times New Roman" w:eastAsia="宋体" w:cs="Times New Roman"/>
          <w:b/>
          <w:bCs/>
          <w:sz w:val="24"/>
          <w:szCs w:val="24"/>
        </w:rPr>
        <w:t>考试要求</w:t>
      </w:r>
    </w:p>
    <w:p w14:paraId="78533B9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firstLine="480" w:firstLineChars="200"/>
        <w:textAlignment w:val="auto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 xml:space="preserve">1、识记：组织、管理幅度、组织的影响因素 </w:t>
      </w:r>
    </w:p>
    <w:p w14:paraId="6D5F79B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firstLine="480" w:firstLineChars="200"/>
        <w:textAlignment w:val="auto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2、理解：组织结构的特征；组织结构的类型；影响组织结构选择的因素；权力、职权与指挥链；集权、分权与授权</w:t>
      </w:r>
    </w:p>
    <w:p w14:paraId="39BF5AD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firstLine="480" w:firstLineChars="200"/>
        <w:textAlignment w:val="auto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 xml:space="preserve">3、综合应用：开展校内组织活动及企业的市场推广活动 </w:t>
      </w:r>
    </w:p>
    <w:p w14:paraId="0906FFD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textAlignment w:val="auto"/>
        <w:rPr>
          <w:rFonts w:hint="default" w:ascii="Times New Roman" w:hAnsi="Times New Roman" w:eastAsia="宋体" w:cs="Times New Roman"/>
          <w:b/>
          <w:bCs/>
          <w:sz w:val="24"/>
          <w:szCs w:val="24"/>
        </w:rPr>
      </w:pPr>
      <w:r>
        <w:rPr>
          <w:rFonts w:hint="default" w:ascii="Times New Roman" w:hAnsi="Times New Roman" w:eastAsia="宋体" w:cs="Times New Roman"/>
          <w:b/>
          <w:bCs/>
          <w:sz w:val="24"/>
          <w:szCs w:val="24"/>
        </w:rPr>
        <w:t>（六）人员配备</w:t>
      </w:r>
    </w:p>
    <w:p w14:paraId="024C756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firstLine="482" w:firstLineChars="200"/>
        <w:textAlignment w:val="auto"/>
        <w:rPr>
          <w:rFonts w:hint="default" w:ascii="Times New Roman" w:hAnsi="Times New Roman" w:eastAsia="宋体" w:cs="Times New Roman"/>
          <w:b/>
          <w:bCs/>
          <w:sz w:val="24"/>
          <w:szCs w:val="24"/>
        </w:rPr>
      </w:pPr>
      <w:r>
        <w:rPr>
          <w:rFonts w:hint="default" w:ascii="Times New Roman" w:hAnsi="Times New Roman" w:eastAsia="宋体" w:cs="Times New Roman"/>
          <w:b/>
          <w:bCs/>
          <w:sz w:val="24"/>
          <w:szCs w:val="24"/>
        </w:rPr>
        <w:t>考试内容：</w:t>
      </w:r>
    </w:p>
    <w:p w14:paraId="7C3B14D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firstLine="480" w:firstLineChars="200"/>
        <w:textAlignment w:val="auto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1、人员配备的任务和原则</w:t>
      </w:r>
    </w:p>
    <w:p w14:paraId="36B5590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firstLine="480" w:firstLineChars="200"/>
        <w:textAlignment w:val="auto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2、人员选聘</w:t>
      </w:r>
    </w:p>
    <w:p w14:paraId="4FE27CA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firstLine="480" w:firstLineChars="200"/>
        <w:textAlignment w:val="auto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3、人事考评</w:t>
      </w:r>
    </w:p>
    <w:p w14:paraId="6677C2E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firstLine="480" w:firstLineChars="200"/>
        <w:textAlignment w:val="auto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4、人员的培训与发展</w:t>
      </w:r>
    </w:p>
    <w:p w14:paraId="314DE05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firstLine="482" w:firstLineChars="200"/>
        <w:textAlignment w:val="auto"/>
        <w:rPr>
          <w:rFonts w:hint="default" w:ascii="Times New Roman" w:hAnsi="Times New Roman" w:eastAsia="宋体" w:cs="Times New Roman"/>
          <w:b/>
          <w:bCs/>
          <w:sz w:val="24"/>
          <w:szCs w:val="24"/>
        </w:rPr>
      </w:pPr>
      <w:r>
        <w:rPr>
          <w:rFonts w:hint="default" w:ascii="Times New Roman" w:hAnsi="Times New Roman" w:eastAsia="宋体" w:cs="Times New Roman"/>
          <w:b/>
          <w:bCs/>
          <w:sz w:val="24"/>
          <w:szCs w:val="24"/>
        </w:rPr>
        <w:t>考试要求：</w:t>
      </w:r>
    </w:p>
    <w:p w14:paraId="546B3D2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firstLine="480" w:firstLineChars="200"/>
        <w:textAlignment w:val="auto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1、识记：人员配备的概念、原则；人员选聘</w:t>
      </w:r>
    </w:p>
    <w:p w14:paraId="6FDBACE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firstLine="480" w:firstLineChars="200"/>
        <w:textAlignment w:val="auto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2、理解：人员考评的作用、人员培训的功能、方法</w:t>
      </w:r>
    </w:p>
    <w:p w14:paraId="5E47088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firstLine="480" w:firstLineChars="200"/>
        <w:textAlignment w:val="auto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3、综合应用：人员选聘的措施，人员选聘对组织的影响</w:t>
      </w:r>
    </w:p>
    <w:p w14:paraId="09A2C85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textAlignment w:val="auto"/>
        <w:rPr>
          <w:rFonts w:hint="default" w:ascii="Times New Roman" w:hAnsi="Times New Roman" w:eastAsia="宋体" w:cs="Times New Roman"/>
          <w:b/>
          <w:bCs/>
          <w:sz w:val="24"/>
          <w:szCs w:val="24"/>
        </w:rPr>
      </w:pPr>
      <w:r>
        <w:rPr>
          <w:rFonts w:hint="default" w:ascii="Times New Roman" w:hAnsi="Times New Roman" w:eastAsia="宋体" w:cs="Times New Roman"/>
          <w:b/>
          <w:bCs/>
          <w:sz w:val="24"/>
          <w:szCs w:val="24"/>
        </w:rPr>
        <w:t>（七）组织文化</w:t>
      </w:r>
    </w:p>
    <w:p w14:paraId="7CA1100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firstLine="482" w:firstLineChars="200"/>
        <w:textAlignment w:val="auto"/>
        <w:rPr>
          <w:rFonts w:hint="default" w:ascii="Times New Roman" w:hAnsi="Times New Roman" w:eastAsia="宋体" w:cs="Times New Roman"/>
          <w:b/>
          <w:bCs/>
          <w:sz w:val="24"/>
          <w:szCs w:val="24"/>
        </w:rPr>
      </w:pPr>
      <w:r>
        <w:rPr>
          <w:rFonts w:hint="default" w:ascii="Times New Roman" w:hAnsi="Times New Roman" w:eastAsia="宋体" w:cs="Times New Roman"/>
          <w:b/>
          <w:bCs/>
          <w:sz w:val="24"/>
          <w:szCs w:val="24"/>
        </w:rPr>
        <w:t xml:space="preserve">考试内容 </w:t>
      </w:r>
    </w:p>
    <w:p w14:paraId="7DAAAC5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firstLine="480" w:firstLineChars="200"/>
        <w:textAlignment w:val="auto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1、组织文化概述</w:t>
      </w:r>
    </w:p>
    <w:p w14:paraId="7EAA0A2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firstLine="480" w:firstLineChars="200"/>
        <w:textAlignment w:val="auto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2、组织文化的构成与功能</w:t>
      </w:r>
    </w:p>
    <w:p w14:paraId="652D6C5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firstLine="482" w:firstLineChars="200"/>
        <w:textAlignment w:val="auto"/>
        <w:rPr>
          <w:rFonts w:hint="default" w:ascii="Times New Roman" w:hAnsi="Times New Roman" w:eastAsia="宋体" w:cs="Times New Roman"/>
          <w:b/>
          <w:bCs/>
          <w:sz w:val="24"/>
          <w:szCs w:val="24"/>
        </w:rPr>
      </w:pPr>
      <w:r>
        <w:rPr>
          <w:rFonts w:hint="default" w:ascii="Times New Roman" w:hAnsi="Times New Roman" w:eastAsia="宋体" w:cs="Times New Roman"/>
          <w:b/>
          <w:bCs/>
          <w:sz w:val="24"/>
          <w:szCs w:val="24"/>
        </w:rPr>
        <w:t xml:space="preserve">考试要求 </w:t>
      </w:r>
    </w:p>
    <w:p w14:paraId="15AAFCD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firstLine="480" w:firstLineChars="200"/>
        <w:textAlignment w:val="auto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1、识记：组织文化的概念及分类、组织文化的特征；组织文化的构成</w:t>
      </w:r>
    </w:p>
    <w:p w14:paraId="40C5956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firstLine="480" w:firstLineChars="200"/>
        <w:textAlignment w:val="auto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2、理解：组织文化的影响因素、组织文化的功能</w:t>
      </w:r>
    </w:p>
    <w:p w14:paraId="535B828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firstLine="480" w:firstLineChars="200"/>
        <w:textAlignment w:val="auto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3、综合应用：组织文化的塑造</w:t>
      </w:r>
    </w:p>
    <w:p w14:paraId="7297242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textAlignment w:val="auto"/>
        <w:rPr>
          <w:rFonts w:hint="default" w:ascii="Times New Roman" w:hAnsi="Times New Roman" w:eastAsia="宋体" w:cs="Times New Roman"/>
          <w:b/>
          <w:bCs/>
          <w:sz w:val="24"/>
          <w:szCs w:val="24"/>
        </w:rPr>
      </w:pPr>
      <w:r>
        <w:rPr>
          <w:rFonts w:hint="default" w:ascii="Times New Roman" w:hAnsi="Times New Roman" w:eastAsia="宋体" w:cs="Times New Roman"/>
          <w:b/>
          <w:bCs/>
          <w:sz w:val="24"/>
          <w:szCs w:val="24"/>
        </w:rPr>
        <w:t>（八）领导</w:t>
      </w:r>
    </w:p>
    <w:p w14:paraId="685FF03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firstLine="482" w:firstLineChars="200"/>
        <w:textAlignment w:val="auto"/>
        <w:rPr>
          <w:rFonts w:hint="default" w:ascii="Times New Roman" w:hAnsi="Times New Roman" w:eastAsia="宋体" w:cs="Times New Roman"/>
          <w:b/>
          <w:bCs/>
          <w:sz w:val="24"/>
          <w:szCs w:val="24"/>
        </w:rPr>
      </w:pPr>
      <w:r>
        <w:rPr>
          <w:rFonts w:hint="default" w:ascii="Times New Roman" w:hAnsi="Times New Roman" w:eastAsia="宋体" w:cs="Times New Roman"/>
          <w:b/>
          <w:bCs/>
          <w:sz w:val="24"/>
          <w:szCs w:val="24"/>
        </w:rPr>
        <w:t>考试内容</w:t>
      </w:r>
    </w:p>
    <w:p w14:paraId="6187B36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firstLine="480" w:firstLineChars="200"/>
        <w:textAlignment w:val="auto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1、领导工作的任务与特点</w:t>
      </w:r>
    </w:p>
    <w:p w14:paraId="3649D5A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firstLine="480" w:firstLineChars="200"/>
        <w:textAlignment w:val="auto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 xml:space="preserve">2、领导权力的来源；领导的作用 </w:t>
      </w:r>
    </w:p>
    <w:p w14:paraId="06A01C8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firstLine="480" w:firstLineChars="200"/>
        <w:textAlignment w:val="auto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 xml:space="preserve">3、领导理论 </w:t>
      </w:r>
    </w:p>
    <w:p w14:paraId="3F814C7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firstLine="480" w:firstLineChars="200"/>
        <w:textAlignment w:val="auto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 xml:space="preserve">4、激励理论 </w:t>
      </w:r>
    </w:p>
    <w:p w14:paraId="2E3C8B8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firstLine="480" w:firstLineChars="200"/>
        <w:textAlignment w:val="auto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5、沟通</w:t>
      </w:r>
    </w:p>
    <w:p w14:paraId="315DCBB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firstLine="482" w:firstLineChars="200"/>
        <w:textAlignment w:val="auto"/>
        <w:rPr>
          <w:rFonts w:hint="default" w:ascii="Times New Roman" w:hAnsi="Times New Roman" w:eastAsia="宋体" w:cs="Times New Roman"/>
          <w:b/>
          <w:bCs/>
          <w:sz w:val="24"/>
          <w:szCs w:val="24"/>
        </w:rPr>
      </w:pPr>
      <w:r>
        <w:rPr>
          <w:rFonts w:hint="default" w:ascii="Times New Roman" w:hAnsi="Times New Roman" w:eastAsia="宋体" w:cs="Times New Roman"/>
          <w:b/>
          <w:bCs/>
          <w:sz w:val="24"/>
          <w:szCs w:val="24"/>
        </w:rPr>
        <w:t>考试要求</w:t>
      </w:r>
    </w:p>
    <w:p w14:paraId="760DA99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firstLine="480" w:firstLineChars="200"/>
        <w:textAlignment w:val="auto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 xml:space="preserve">1、识记：领导、领导艺术、领导权力；领导力的来源和作用 </w:t>
      </w:r>
    </w:p>
    <w:p w14:paraId="79842C2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firstLine="480" w:firstLineChars="200"/>
        <w:textAlignment w:val="auto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 xml:space="preserve">2、理解：领导的素质理论；领导的行为理论；领导的权变理论；激励内容型理论；激励过程型理论；有效沟通的障碍 </w:t>
      </w:r>
    </w:p>
    <w:p w14:paraId="4C5D37D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firstLine="480" w:firstLineChars="200"/>
        <w:textAlignment w:val="auto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3、综合应用：领导有效激励</w:t>
      </w:r>
      <w:r>
        <w:rPr>
          <w:rFonts w:hint="eastAsia" w:ascii="Times New Roman" w:hAnsi="Times New Roman" w:eastAsia="宋体" w:cs="Times New Roman"/>
          <w:sz w:val="24"/>
          <w:szCs w:val="24"/>
          <w:lang w:val="en-US" w:eastAsia="zh-CN"/>
        </w:rPr>
        <w:t>的</w:t>
      </w:r>
      <w:r>
        <w:rPr>
          <w:rFonts w:hint="default" w:ascii="Times New Roman" w:hAnsi="Times New Roman" w:eastAsia="宋体" w:cs="Times New Roman"/>
          <w:sz w:val="24"/>
          <w:szCs w:val="24"/>
        </w:rPr>
        <w:t xml:space="preserve">方法；领导成功沟通的有效措施 </w:t>
      </w:r>
    </w:p>
    <w:p w14:paraId="58945A1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textAlignment w:val="auto"/>
        <w:rPr>
          <w:rFonts w:hint="default" w:ascii="Times New Roman" w:hAnsi="Times New Roman" w:eastAsia="宋体" w:cs="Times New Roman"/>
          <w:b/>
          <w:bCs/>
          <w:sz w:val="24"/>
          <w:szCs w:val="24"/>
        </w:rPr>
      </w:pPr>
      <w:r>
        <w:rPr>
          <w:rFonts w:hint="default" w:ascii="Times New Roman" w:hAnsi="Times New Roman" w:eastAsia="宋体" w:cs="Times New Roman"/>
          <w:b/>
          <w:bCs/>
          <w:sz w:val="24"/>
          <w:szCs w:val="24"/>
        </w:rPr>
        <w:t>（九）控制</w:t>
      </w:r>
    </w:p>
    <w:p w14:paraId="3C68E4A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firstLine="482" w:firstLineChars="200"/>
        <w:textAlignment w:val="auto"/>
        <w:rPr>
          <w:rFonts w:hint="default" w:ascii="Times New Roman" w:hAnsi="Times New Roman" w:eastAsia="宋体" w:cs="Times New Roman"/>
          <w:b/>
          <w:bCs/>
          <w:sz w:val="24"/>
          <w:szCs w:val="24"/>
        </w:rPr>
      </w:pPr>
      <w:r>
        <w:rPr>
          <w:rFonts w:hint="default" w:ascii="Times New Roman" w:hAnsi="Times New Roman" w:eastAsia="宋体" w:cs="Times New Roman"/>
          <w:b/>
          <w:bCs/>
          <w:sz w:val="24"/>
          <w:szCs w:val="24"/>
        </w:rPr>
        <w:t>考试内容</w:t>
      </w:r>
    </w:p>
    <w:p w14:paraId="0D857A4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firstLine="480" w:firstLineChars="200"/>
        <w:textAlignment w:val="auto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1、控制的目标与作用；条件与过程</w:t>
      </w:r>
    </w:p>
    <w:p w14:paraId="3AE0579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firstLine="480" w:firstLineChars="200"/>
        <w:textAlignment w:val="auto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2、控制的种类与特点</w:t>
      </w:r>
    </w:p>
    <w:p w14:paraId="12C088C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firstLine="480" w:firstLineChars="200"/>
        <w:textAlignment w:val="auto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 xml:space="preserve">3、控制的标准与制定方法 </w:t>
      </w:r>
    </w:p>
    <w:p w14:paraId="20F6DBB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firstLine="480" w:firstLineChars="200"/>
        <w:textAlignment w:val="auto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4、控制的过程与方法</w:t>
      </w:r>
    </w:p>
    <w:p w14:paraId="69B83E0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firstLine="482" w:firstLineChars="200"/>
        <w:textAlignment w:val="auto"/>
        <w:rPr>
          <w:rFonts w:hint="default" w:ascii="Times New Roman" w:hAnsi="Times New Roman" w:eastAsia="宋体" w:cs="Times New Roman"/>
          <w:b/>
          <w:bCs/>
          <w:sz w:val="24"/>
          <w:szCs w:val="24"/>
        </w:rPr>
      </w:pPr>
      <w:r>
        <w:rPr>
          <w:rFonts w:hint="default" w:ascii="Times New Roman" w:hAnsi="Times New Roman" w:eastAsia="宋体" w:cs="Times New Roman"/>
          <w:b/>
          <w:bCs/>
          <w:sz w:val="24"/>
          <w:szCs w:val="24"/>
        </w:rPr>
        <w:t>考试要求</w:t>
      </w:r>
    </w:p>
    <w:p w14:paraId="235DF48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firstLine="480" w:firstLineChars="200"/>
        <w:textAlignment w:val="auto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1、识记：控制的含义、目标</w:t>
      </w:r>
      <w:r>
        <w:rPr>
          <w:rFonts w:hint="eastAsia" w:ascii="Times New Roman" w:hAnsi="Times New Roman" w:eastAsia="宋体" w:cs="Times New Roman"/>
          <w:sz w:val="24"/>
          <w:szCs w:val="24"/>
          <w:lang w:eastAsia="zh-CN"/>
        </w:rPr>
        <w:t>、</w:t>
      </w:r>
      <w:r>
        <w:rPr>
          <w:rFonts w:hint="default" w:ascii="Times New Roman" w:hAnsi="Times New Roman" w:eastAsia="宋体" w:cs="Times New Roman"/>
          <w:sz w:val="24"/>
          <w:szCs w:val="24"/>
        </w:rPr>
        <w:t>类型</w:t>
      </w:r>
    </w:p>
    <w:p w14:paraId="0B40D72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firstLine="480" w:firstLineChars="200"/>
        <w:textAlignment w:val="auto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 xml:space="preserve">2、了解：控制的作用；控制的基本过程；管理控制 </w:t>
      </w:r>
    </w:p>
    <w:p w14:paraId="531C97E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firstLine="480" w:firstLineChars="200"/>
        <w:textAlignment w:val="auto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3、理解：现场控制、反馈控制与事前控制，间接控制与直接控制</w:t>
      </w:r>
      <w:r>
        <w:rPr>
          <w:rFonts w:hint="eastAsia" w:ascii="Times New Roman" w:hAnsi="Times New Roman" w:eastAsia="宋体" w:cs="Times New Roman"/>
          <w:sz w:val="24"/>
          <w:szCs w:val="24"/>
          <w:lang w:eastAsia="zh-CN"/>
        </w:rPr>
        <w:t>，</w:t>
      </w:r>
      <w:r>
        <w:rPr>
          <w:rFonts w:hint="default" w:ascii="Times New Roman" w:hAnsi="Times New Roman" w:eastAsia="宋体" w:cs="Times New Roman"/>
          <w:sz w:val="24"/>
          <w:szCs w:val="24"/>
        </w:rPr>
        <w:t xml:space="preserve">控制工作的原理 </w:t>
      </w:r>
    </w:p>
    <w:p w14:paraId="1A018AA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firstLine="480" w:firstLineChars="200"/>
        <w:textAlignment w:val="auto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 xml:space="preserve">4、综合应用：企业管理活动的控制 </w:t>
      </w:r>
    </w:p>
    <w:p w14:paraId="01647B6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textAlignment w:val="auto"/>
        <w:rPr>
          <w:rFonts w:hint="default" w:ascii="Times New Roman" w:hAnsi="Times New Roman" w:eastAsia="宋体" w:cs="Times New Roman"/>
          <w:b/>
          <w:bCs/>
          <w:sz w:val="24"/>
          <w:szCs w:val="24"/>
        </w:rPr>
      </w:pPr>
      <w:r>
        <w:rPr>
          <w:rFonts w:hint="default" w:ascii="Times New Roman" w:hAnsi="Times New Roman" w:eastAsia="宋体" w:cs="Times New Roman"/>
          <w:b/>
          <w:bCs/>
          <w:sz w:val="24"/>
          <w:szCs w:val="24"/>
        </w:rPr>
        <w:t>（十）管理创新</w:t>
      </w:r>
    </w:p>
    <w:p w14:paraId="4429A75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firstLine="482" w:firstLineChars="200"/>
        <w:textAlignment w:val="auto"/>
        <w:rPr>
          <w:rFonts w:hint="default" w:ascii="Times New Roman" w:hAnsi="Times New Roman" w:eastAsia="宋体" w:cs="Times New Roman"/>
          <w:b/>
          <w:bCs/>
          <w:sz w:val="24"/>
          <w:szCs w:val="24"/>
        </w:rPr>
      </w:pPr>
      <w:r>
        <w:rPr>
          <w:rFonts w:hint="default" w:ascii="Times New Roman" w:hAnsi="Times New Roman" w:eastAsia="宋体" w:cs="Times New Roman"/>
          <w:b/>
          <w:bCs/>
          <w:sz w:val="24"/>
          <w:szCs w:val="24"/>
        </w:rPr>
        <w:t>考试内容</w:t>
      </w:r>
    </w:p>
    <w:p w14:paraId="594C735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firstLine="480" w:firstLineChars="200"/>
        <w:textAlignment w:val="auto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1、管理创新的概念及作用</w:t>
      </w:r>
    </w:p>
    <w:p w14:paraId="1379EAB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firstLine="480" w:firstLineChars="200"/>
        <w:textAlignment w:val="auto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2、管理创新的条件与障碍</w:t>
      </w:r>
    </w:p>
    <w:p w14:paraId="502A094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firstLine="480" w:firstLineChars="200"/>
        <w:textAlignment w:val="auto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3、管理创新的内容与过程</w:t>
      </w:r>
    </w:p>
    <w:p w14:paraId="247FBD2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firstLine="480" w:firstLineChars="200"/>
        <w:textAlignment w:val="auto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4、管理创新的组织</w:t>
      </w:r>
    </w:p>
    <w:p w14:paraId="6FB62CF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firstLine="482" w:firstLineChars="200"/>
        <w:textAlignment w:val="auto"/>
        <w:rPr>
          <w:rFonts w:hint="default" w:ascii="Times New Roman" w:hAnsi="Times New Roman" w:eastAsia="宋体" w:cs="Times New Roman"/>
          <w:b/>
          <w:bCs/>
          <w:sz w:val="24"/>
          <w:szCs w:val="24"/>
        </w:rPr>
      </w:pPr>
      <w:r>
        <w:rPr>
          <w:rFonts w:hint="default" w:ascii="Times New Roman" w:hAnsi="Times New Roman" w:eastAsia="宋体" w:cs="Times New Roman"/>
          <w:b/>
          <w:bCs/>
          <w:sz w:val="24"/>
          <w:szCs w:val="24"/>
        </w:rPr>
        <w:t>考试要求</w:t>
      </w:r>
    </w:p>
    <w:p w14:paraId="49708CD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firstLine="480" w:firstLineChars="200"/>
        <w:textAlignment w:val="auto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1、识记：管理创新的概念及作用</w:t>
      </w:r>
    </w:p>
    <w:p w14:paraId="1D21B55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firstLine="480" w:firstLineChars="200"/>
        <w:textAlignment w:val="auto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 xml:space="preserve">2、了解：管理创新的条件与障碍 </w:t>
      </w:r>
    </w:p>
    <w:p w14:paraId="20C7954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firstLine="480" w:firstLineChars="200"/>
        <w:textAlignment w:val="auto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 xml:space="preserve">3、理解：管理创新的内容与过程  </w:t>
      </w:r>
    </w:p>
    <w:p w14:paraId="28DDD91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firstLine="480" w:firstLineChars="200"/>
        <w:textAlignment w:val="auto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 xml:space="preserve">4、综合应用：管理创新的组织 </w:t>
      </w:r>
    </w:p>
    <w:p w14:paraId="7AE8B9E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jc w:val="center"/>
        <w:textAlignment w:val="auto"/>
        <w:rPr>
          <w:rFonts w:hint="default" w:ascii="Times New Roman" w:hAnsi="Times New Roman" w:eastAsia="宋体" w:cs="Times New Roman"/>
          <w:b/>
          <w:sz w:val="24"/>
          <w:szCs w:val="24"/>
        </w:rPr>
      </w:pPr>
      <w:r>
        <w:rPr>
          <w:rFonts w:hint="default" w:ascii="Times New Roman" w:hAnsi="Times New Roman" w:eastAsia="宋体" w:cs="Times New Roman"/>
          <w:b/>
          <w:sz w:val="24"/>
          <w:szCs w:val="24"/>
        </w:rPr>
        <w:t>二、考试方法和考试时间</w:t>
      </w:r>
    </w:p>
    <w:p w14:paraId="236A20C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firstLine="480" w:firstLineChars="200"/>
        <w:textAlignment w:val="auto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《管理学》硕士研究生入学考试为闭卷笔试，考试时间为3小时。试卷务必书写清楚、规范、工整，符号和西文字母运用得当。所有答案均要写在答题纸上，不得在试题上答卷，否则无效。</w:t>
      </w:r>
    </w:p>
    <w:p w14:paraId="07D9818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jc w:val="center"/>
        <w:textAlignment w:val="auto"/>
        <w:rPr>
          <w:rFonts w:hint="default" w:ascii="Times New Roman" w:hAnsi="Times New Roman" w:eastAsia="宋体" w:cs="Times New Roman"/>
          <w:b/>
          <w:sz w:val="24"/>
          <w:szCs w:val="24"/>
        </w:rPr>
      </w:pPr>
      <w:r>
        <w:rPr>
          <w:rFonts w:hint="default" w:ascii="Times New Roman" w:hAnsi="Times New Roman" w:eastAsia="宋体" w:cs="Times New Roman"/>
          <w:b/>
          <w:sz w:val="24"/>
          <w:szCs w:val="24"/>
        </w:rPr>
        <w:t>三、试卷结构</w:t>
      </w:r>
    </w:p>
    <w:p w14:paraId="4F5F841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firstLine="480" w:firstLineChars="200"/>
        <w:textAlignment w:val="auto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1、试卷满分：150分</w:t>
      </w:r>
    </w:p>
    <w:p w14:paraId="610CEDA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firstLine="480" w:firstLineChars="200"/>
        <w:textAlignment w:val="auto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2、题型结构：</w:t>
      </w:r>
    </w:p>
    <w:p w14:paraId="5A7F855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firstLine="480" w:firstLineChars="200"/>
        <w:textAlignment w:val="auto"/>
        <w:rPr>
          <w:rFonts w:hint="eastAsia" w:ascii="Times New Roman" w:hAnsi="Times New Roman" w:eastAsia="宋体" w:cs="Times New Roman"/>
          <w:sz w:val="24"/>
          <w:szCs w:val="24"/>
          <w:lang w:eastAsia="zh-CN"/>
        </w:rPr>
      </w:pPr>
      <w:r>
        <w:rPr>
          <w:rFonts w:hint="eastAsia" w:ascii="Times New Roman" w:hAnsi="Times New Roman" w:eastAsia="宋体" w:cs="Times New Roman"/>
          <w:sz w:val="24"/>
          <w:szCs w:val="24"/>
          <w:lang w:eastAsia="zh-CN"/>
        </w:rPr>
        <w:t>（</w:t>
      </w:r>
      <w:r>
        <w:rPr>
          <w:rFonts w:hint="eastAsia" w:ascii="Times New Roman" w:hAnsi="Times New Roman" w:eastAsia="宋体" w:cs="Times New Roman"/>
          <w:sz w:val="24"/>
          <w:szCs w:val="24"/>
          <w:lang w:val="en-US" w:eastAsia="zh-CN"/>
        </w:rPr>
        <w:t>1</w:t>
      </w:r>
      <w:r>
        <w:rPr>
          <w:rFonts w:hint="eastAsia" w:ascii="Times New Roman" w:hAnsi="Times New Roman" w:eastAsia="宋体" w:cs="Times New Roman"/>
          <w:sz w:val="24"/>
          <w:szCs w:val="24"/>
          <w:lang w:eastAsia="zh-CN"/>
        </w:rPr>
        <w:t>）</w:t>
      </w:r>
      <w:r>
        <w:rPr>
          <w:rFonts w:hint="default" w:ascii="Times New Roman" w:hAnsi="Times New Roman" w:eastAsia="宋体" w:cs="Times New Roman"/>
          <w:sz w:val="24"/>
          <w:szCs w:val="24"/>
        </w:rPr>
        <w:t>名词解释</w:t>
      </w:r>
      <w:r>
        <w:rPr>
          <w:rFonts w:hint="eastAsia" w:ascii="Times New Roman" w:hAnsi="Times New Roman" w:eastAsia="宋体" w:cs="Times New Roman"/>
          <w:sz w:val="24"/>
          <w:szCs w:val="24"/>
          <w:lang w:eastAsia="zh-CN"/>
        </w:rPr>
        <w:t>（</w:t>
      </w:r>
      <w:r>
        <w:rPr>
          <w:rFonts w:hint="eastAsia" w:ascii="Times New Roman" w:hAnsi="Times New Roman" w:eastAsia="宋体" w:cs="Times New Roman"/>
          <w:sz w:val="24"/>
          <w:szCs w:val="24"/>
          <w:lang w:val="en-US" w:eastAsia="zh-CN"/>
        </w:rPr>
        <w:t>10分</w:t>
      </w:r>
      <w:r>
        <w:rPr>
          <w:rFonts w:hint="eastAsia" w:ascii="Times New Roman" w:hAnsi="Times New Roman" w:eastAsia="宋体" w:cs="Times New Roman"/>
          <w:sz w:val="24"/>
          <w:szCs w:val="24"/>
          <w:lang w:eastAsia="zh-CN"/>
        </w:rPr>
        <w:t>）</w:t>
      </w:r>
    </w:p>
    <w:p w14:paraId="7003D8E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firstLine="480" w:firstLineChars="200"/>
        <w:textAlignment w:val="auto"/>
        <w:rPr>
          <w:rFonts w:hint="eastAsia" w:ascii="Times New Roman" w:hAnsi="Times New Roman" w:eastAsia="宋体" w:cs="Times New Roman"/>
          <w:sz w:val="24"/>
          <w:szCs w:val="24"/>
          <w:lang w:eastAsia="zh-CN"/>
        </w:rPr>
      </w:pPr>
      <w:r>
        <w:rPr>
          <w:rFonts w:hint="eastAsia" w:ascii="Times New Roman" w:hAnsi="Times New Roman" w:eastAsia="宋体" w:cs="Times New Roman"/>
          <w:sz w:val="24"/>
          <w:szCs w:val="24"/>
          <w:lang w:eastAsia="zh-CN"/>
        </w:rPr>
        <w:t>（</w:t>
      </w:r>
      <w:r>
        <w:rPr>
          <w:rFonts w:hint="eastAsia" w:ascii="Times New Roman" w:hAnsi="Times New Roman" w:eastAsia="宋体" w:cs="Times New Roman"/>
          <w:sz w:val="24"/>
          <w:szCs w:val="24"/>
          <w:lang w:val="en-US" w:eastAsia="zh-CN"/>
        </w:rPr>
        <w:t>2</w:t>
      </w:r>
      <w:r>
        <w:rPr>
          <w:rFonts w:hint="eastAsia" w:ascii="Times New Roman" w:hAnsi="Times New Roman" w:eastAsia="宋体" w:cs="Times New Roman"/>
          <w:sz w:val="24"/>
          <w:szCs w:val="24"/>
          <w:lang w:eastAsia="zh-CN"/>
        </w:rPr>
        <w:t>）</w:t>
      </w:r>
      <w:r>
        <w:rPr>
          <w:rFonts w:hint="default" w:ascii="Times New Roman" w:hAnsi="Times New Roman" w:eastAsia="宋体" w:cs="Times New Roman"/>
          <w:sz w:val="24"/>
          <w:szCs w:val="24"/>
        </w:rPr>
        <w:t>判断题</w:t>
      </w:r>
      <w:r>
        <w:rPr>
          <w:rFonts w:hint="eastAsia" w:ascii="Times New Roman" w:hAnsi="Times New Roman" w:eastAsia="宋体" w:cs="Times New Roman"/>
          <w:sz w:val="24"/>
          <w:szCs w:val="24"/>
          <w:lang w:eastAsia="zh-CN"/>
        </w:rPr>
        <w:t>（</w:t>
      </w:r>
      <w:r>
        <w:rPr>
          <w:rFonts w:hint="eastAsia" w:ascii="Times New Roman" w:hAnsi="Times New Roman" w:eastAsia="宋体" w:cs="Times New Roman"/>
          <w:sz w:val="24"/>
          <w:szCs w:val="24"/>
          <w:lang w:val="en-US" w:eastAsia="zh-CN"/>
        </w:rPr>
        <w:t>20分</w:t>
      </w:r>
      <w:r>
        <w:rPr>
          <w:rFonts w:hint="eastAsia" w:ascii="Times New Roman" w:hAnsi="Times New Roman" w:eastAsia="宋体" w:cs="Times New Roman"/>
          <w:sz w:val="24"/>
          <w:szCs w:val="24"/>
          <w:lang w:eastAsia="zh-CN"/>
        </w:rPr>
        <w:t>）</w:t>
      </w:r>
    </w:p>
    <w:p w14:paraId="3E8AEB0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firstLine="480" w:firstLineChars="200"/>
        <w:textAlignment w:val="auto"/>
        <w:rPr>
          <w:rFonts w:hint="eastAsia" w:ascii="Times New Roman" w:hAnsi="Times New Roman" w:eastAsia="宋体" w:cs="Times New Roman"/>
          <w:sz w:val="24"/>
          <w:szCs w:val="24"/>
          <w:lang w:eastAsia="zh-CN"/>
        </w:rPr>
      </w:pPr>
      <w:r>
        <w:rPr>
          <w:rFonts w:hint="eastAsia" w:ascii="Times New Roman" w:hAnsi="Times New Roman" w:eastAsia="宋体" w:cs="Times New Roman"/>
          <w:sz w:val="24"/>
          <w:szCs w:val="24"/>
          <w:lang w:eastAsia="zh-CN"/>
        </w:rPr>
        <w:t>（</w:t>
      </w:r>
      <w:r>
        <w:rPr>
          <w:rFonts w:hint="eastAsia" w:ascii="Times New Roman" w:hAnsi="Times New Roman" w:eastAsia="宋体" w:cs="Times New Roman"/>
          <w:sz w:val="24"/>
          <w:szCs w:val="24"/>
          <w:lang w:val="en-US" w:eastAsia="zh-CN"/>
        </w:rPr>
        <w:t>3</w:t>
      </w:r>
      <w:r>
        <w:rPr>
          <w:rFonts w:hint="eastAsia" w:ascii="Times New Roman" w:hAnsi="Times New Roman" w:eastAsia="宋体" w:cs="Times New Roman"/>
          <w:sz w:val="24"/>
          <w:szCs w:val="24"/>
          <w:lang w:eastAsia="zh-CN"/>
        </w:rPr>
        <w:t>）</w:t>
      </w:r>
      <w:r>
        <w:rPr>
          <w:rFonts w:hint="default" w:ascii="Times New Roman" w:hAnsi="Times New Roman" w:eastAsia="宋体" w:cs="Times New Roman"/>
          <w:sz w:val="24"/>
          <w:szCs w:val="24"/>
        </w:rPr>
        <w:t>简答</w:t>
      </w:r>
      <w:r>
        <w:rPr>
          <w:rFonts w:hint="eastAsia" w:ascii="Times New Roman" w:hAnsi="Times New Roman" w:eastAsia="宋体" w:cs="Times New Roman"/>
          <w:sz w:val="24"/>
          <w:szCs w:val="24"/>
          <w:lang w:eastAsia="zh-CN"/>
        </w:rPr>
        <w:t>（</w:t>
      </w:r>
      <w:r>
        <w:rPr>
          <w:rFonts w:hint="eastAsia" w:ascii="Times New Roman" w:hAnsi="Times New Roman" w:eastAsia="宋体" w:cs="Times New Roman"/>
          <w:sz w:val="24"/>
          <w:szCs w:val="24"/>
          <w:lang w:val="en-US" w:eastAsia="zh-CN"/>
        </w:rPr>
        <w:t>40分</w:t>
      </w:r>
      <w:r>
        <w:rPr>
          <w:rFonts w:hint="eastAsia" w:ascii="Times New Roman" w:hAnsi="Times New Roman" w:eastAsia="宋体" w:cs="Times New Roman"/>
          <w:sz w:val="24"/>
          <w:szCs w:val="24"/>
          <w:lang w:eastAsia="zh-CN"/>
        </w:rPr>
        <w:t>）</w:t>
      </w:r>
    </w:p>
    <w:p w14:paraId="74640E7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firstLine="480" w:firstLineChars="200"/>
        <w:textAlignment w:val="auto"/>
        <w:rPr>
          <w:rFonts w:hint="eastAsia" w:ascii="Times New Roman" w:hAnsi="Times New Roman" w:eastAsia="宋体" w:cs="Times New Roman"/>
          <w:sz w:val="24"/>
          <w:szCs w:val="24"/>
          <w:lang w:eastAsia="zh-CN"/>
        </w:rPr>
      </w:pPr>
      <w:r>
        <w:rPr>
          <w:rFonts w:hint="eastAsia" w:ascii="Times New Roman" w:hAnsi="Times New Roman" w:eastAsia="宋体" w:cs="Times New Roman"/>
          <w:sz w:val="24"/>
          <w:szCs w:val="24"/>
          <w:lang w:eastAsia="zh-CN"/>
        </w:rPr>
        <w:t>（</w:t>
      </w:r>
      <w:r>
        <w:rPr>
          <w:rFonts w:hint="eastAsia" w:ascii="Times New Roman" w:hAnsi="Times New Roman" w:eastAsia="宋体" w:cs="Times New Roman"/>
          <w:sz w:val="24"/>
          <w:szCs w:val="24"/>
          <w:lang w:val="en-US" w:eastAsia="zh-CN"/>
        </w:rPr>
        <w:t>4</w:t>
      </w:r>
      <w:r>
        <w:rPr>
          <w:rFonts w:hint="eastAsia" w:ascii="Times New Roman" w:hAnsi="Times New Roman" w:eastAsia="宋体" w:cs="Times New Roman"/>
          <w:sz w:val="24"/>
          <w:szCs w:val="24"/>
          <w:lang w:eastAsia="zh-CN"/>
        </w:rPr>
        <w:t>）</w:t>
      </w:r>
      <w:r>
        <w:rPr>
          <w:rFonts w:hint="default" w:ascii="Times New Roman" w:hAnsi="Times New Roman" w:eastAsia="宋体" w:cs="Times New Roman"/>
          <w:sz w:val="24"/>
          <w:szCs w:val="24"/>
        </w:rPr>
        <w:t>案例分析</w:t>
      </w:r>
      <w:r>
        <w:rPr>
          <w:rFonts w:hint="eastAsia" w:ascii="Times New Roman" w:hAnsi="Times New Roman" w:eastAsia="宋体" w:cs="Times New Roman"/>
          <w:sz w:val="24"/>
          <w:szCs w:val="24"/>
          <w:lang w:eastAsia="zh-CN"/>
        </w:rPr>
        <w:t>（</w:t>
      </w:r>
      <w:r>
        <w:rPr>
          <w:rFonts w:hint="eastAsia" w:ascii="Times New Roman" w:hAnsi="Times New Roman" w:eastAsia="宋体" w:cs="Times New Roman"/>
          <w:sz w:val="24"/>
          <w:szCs w:val="24"/>
          <w:lang w:val="en-US" w:eastAsia="zh-CN"/>
        </w:rPr>
        <w:t>40分</w:t>
      </w:r>
      <w:r>
        <w:rPr>
          <w:rFonts w:hint="eastAsia" w:ascii="Times New Roman" w:hAnsi="Times New Roman" w:eastAsia="宋体" w:cs="Times New Roman"/>
          <w:sz w:val="24"/>
          <w:szCs w:val="24"/>
          <w:lang w:eastAsia="zh-CN"/>
        </w:rPr>
        <w:t>）</w:t>
      </w:r>
    </w:p>
    <w:p w14:paraId="1EF5327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firstLine="480" w:firstLineChars="200"/>
        <w:textAlignment w:val="auto"/>
        <w:rPr>
          <w:rFonts w:hint="eastAsia" w:ascii="Times New Roman" w:hAnsi="Times New Roman" w:eastAsia="宋体" w:cs="Times New Roman"/>
          <w:sz w:val="24"/>
          <w:szCs w:val="24"/>
          <w:lang w:eastAsia="zh-CN"/>
        </w:rPr>
      </w:pPr>
      <w:r>
        <w:rPr>
          <w:rFonts w:hint="eastAsia" w:ascii="Times New Roman" w:hAnsi="Times New Roman" w:eastAsia="宋体" w:cs="Times New Roman"/>
          <w:sz w:val="24"/>
          <w:szCs w:val="24"/>
          <w:lang w:eastAsia="zh-CN"/>
        </w:rPr>
        <w:t>（</w:t>
      </w:r>
      <w:r>
        <w:rPr>
          <w:rFonts w:hint="eastAsia" w:ascii="Times New Roman" w:hAnsi="Times New Roman" w:eastAsia="宋体" w:cs="Times New Roman"/>
          <w:sz w:val="24"/>
          <w:szCs w:val="24"/>
          <w:lang w:val="en-US" w:eastAsia="zh-CN"/>
        </w:rPr>
        <w:t>5</w:t>
      </w:r>
      <w:r>
        <w:rPr>
          <w:rFonts w:hint="eastAsia" w:ascii="Times New Roman" w:hAnsi="Times New Roman" w:eastAsia="宋体" w:cs="Times New Roman"/>
          <w:sz w:val="24"/>
          <w:szCs w:val="24"/>
          <w:lang w:eastAsia="zh-CN"/>
        </w:rPr>
        <w:t>）</w:t>
      </w:r>
      <w:r>
        <w:rPr>
          <w:rFonts w:hint="default" w:ascii="Times New Roman" w:hAnsi="Times New Roman" w:eastAsia="宋体" w:cs="Times New Roman"/>
          <w:sz w:val="24"/>
          <w:szCs w:val="24"/>
        </w:rPr>
        <w:t>观点表述</w:t>
      </w:r>
      <w:r>
        <w:rPr>
          <w:rFonts w:hint="eastAsia" w:ascii="Times New Roman" w:hAnsi="Times New Roman" w:eastAsia="宋体" w:cs="Times New Roman"/>
          <w:sz w:val="24"/>
          <w:szCs w:val="24"/>
          <w:lang w:eastAsia="zh-CN"/>
        </w:rPr>
        <w:t>（</w:t>
      </w:r>
      <w:r>
        <w:rPr>
          <w:rFonts w:hint="eastAsia" w:ascii="Times New Roman" w:hAnsi="Times New Roman" w:eastAsia="宋体" w:cs="Times New Roman"/>
          <w:sz w:val="24"/>
          <w:szCs w:val="24"/>
          <w:lang w:val="en-US" w:eastAsia="zh-CN"/>
        </w:rPr>
        <w:t>40分</w:t>
      </w:r>
      <w:r>
        <w:rPr>
          <w:rFonts w:hint="eastAsia" w:ascii="Times New Roman" w:hAnsi="Times New Roman" w:eastAsia="宋体" w:cs="Times New Roman"/>
          <w:sz w:val="24"/>
          <w:szCs w:val="24"/>
          <w:lang w:eastAsia="zh-CN"/>
        </w:rPr>
        <w:t>）</w:t>
      </w:r>
    </w:p>
    <w:p w14:paraId="1061130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jc w:val="center"/>
        <w:textAlignment w:val="auto"/>
        <w:rPr>
          <w:rFonts w:hint="default" w:ascii="Times New Roman" w:hAnsi="Times New Roman" w:eastAsia="宋体" w:cs="Times New Roman"/>
          <w:b/>
          <w:sz w:val="24"/>
          <w:szCs w:val="24"/>
        </w:rPr>
      </w:pPr>
      <w:r>
        <w:rPr>
          <w:rFonts w:hint="default" w:ascii="Times New Roman" w:hAnsi="Times New Roman" w:eastAsia="宋体" w:cs="Times New Roman"/>
          <w:b/>
          <w:sz w:val="24"/>
          <w:szCs w:val="24"/>
        </w:rPr>
        <w:t>四、主要参考教材（参考书目）</w:t>
      </w:r>
    </w:p>
    <w:p w14:paraId="34B3FB1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firstLine="480" w:firstLineChars="200"/>
        <w:textAlignment w:val="auto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1、陈传明</w:t>
      </w:r>
      <w:r>
        <w:rPr>
          <w:rFonts w:hint="eastAsia" w:ascii="Times New Roman" w:hAnsi="Times New Roman" w:eastAsia="宋体" w:cs="Times New Roman"/>
          <w:sz w:val="24"/>
          <w:szCs w:val="24"/>
          <w:lang w:val="en-US" w:eastAsia="zh-CN"/>
        </w:rPr>
        <w:t>,徐向艺,赵丽芬</w:t>
      </w:r>
      <w:r>
        <w:rPr>
          <w:rFonts w:hint="default" w:ascii="Times New Roman" w:hAnsi="Times New Roman" w:eastAsia="宋体" w:cs="Times New Roman"/>
          <w:sz w:val="24"/>
          <w:szCs w:val="24"/>
        </w:rPr>
        <w:t>.《管理学》（马克思主义理论研究和建设工程重点教材），北京：高等教育出版社，20</w:t>
      </w:r>
      <w:r>
        <w:rPr>
          <w:rFonts w:hint="eastAsia" w:ascii="Times New Roman" w:hAnsi="Times New Roman" w:eastAsia="宋体" w:cs="Times New Roman"/>
          <w:sz w:val="24"/>
          <w:szCs w:val="24"/>
          <w:lang w:val="en-US" w:eastAsia="zh-CN"/>
        </w:rPr>
        <w:t>25</w:t>
      </w:r>
      <w:r>
        <w:rPr>
          <w:rFonts w:hint="default" w:ascii="Times New Roman" w:hAnsi="Times New Roman" w:eastAsia="宋体" w:cs="Times New Roman"/>
          <w:sz w:val="24"/>
          <w:szCs w:val="24"/>
        </w:rPr>
        <w:t>年</w:t>
      </w:r>
      <w:r>
        <w:rPr>
          <w:rFonts w:hint="eastAsia" w:ascii="Times New Roman" w:hAnsi="Times New Roman" w:eastAsia="宋体" w:cs="Times New Roman"/>
          <w:sz w:val="24"/>
          <w:szCs w:val="24"/>
          <w:lang w:val="en-US" w:eastAsia="zh-CN"/>
        </w:rPr>
        <w:t>7</w:t>
      </w:r>
      <w:r>
        <w:rPr>
          <w:rFonts w:hint="default" w:ascii="Times New Roman" w:hAnsi="Times New Roman" w:eastAsia="宋体" w:cs="Times New Roman"/>
          <w:sz w:val="24"/>
          <w:szCs w:val="24"/>
        </w:rPr>
        <w:t>月</w:t>
      </w:r>
      <w:bookmarkStart w:id="0" w:name="_GoBack"/>
      <w:bookmarkEnd w:id="0"/>
    </w:p>
    <w:p w14:paraId="337413F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firstLine="480" w:firstLineChars="200"/>
        <w:textAlignment w:val="auto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 xml:space="preserve">2、周三多等.《管理学—原理与方法（第七版）》，上海：复旦大学出版社，2018年6月 </w:t>
      </w:r>
    </w:p>
    <w:p w14:paraId="78B1AC4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firstLine="480" w:firstLineChars="200"/>
        <w:textAlignment w:val="auto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3、[美] 海因茨·韦里克，马克·V·坎尼斯，哈罗德·孔茨著，马春光译《管理学：全球化与创业视角（第13版）》，北京：经济科学出版社，2011</w:t>
      </w:r>
      <w:r>
        <w:rPr>
          <w:rFonts w:hint="eastAsia" w:ascii="Times New Roman" w:hAnsi="Times New Roman" w:eastAsia="宋体" w:cs="Times New Roman"/>
          <w:sz w:val="24"/>
          <w:szCs w:val="24"/>
          <w:lang w:val="en-US" w:eastAsia="zh-CN"/>
        </w:rPr>
        <w:t>年</w:t>
      </w:r>
      <w:r>
        <w:rPr>
          <w:rFonts w:hint="default" w:ascii="Times New Roman" w:hAnsi="Times New Roman" w:eastAsia="宋体" w:cs="Times New Roman"/>
          <w:sz w:val="24"/>
          <w:szCs w:val="24"/>
        </w:rPr>
        <w:t xml:space="preserve"> </w:t>
      </w:r>
    </w:p>
    <w:p w14:paraId="1DA0F55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firstLine="480" w:firstLineChars="200"/>
        <w:textAlignment w:val="auto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 xml:space="preserve">4、[美]斯蒂芬·P. 罗宾斯（Stephen P. Robbins）,[美]玛丽·库尔特（Mary Coulter），《管理学（第13版）》，北京：中国人民大学出版社，2021年9月 </w:t>
      </w:r>
    </w:p>
    <w:sectPr>
      <w:pgSz w:w="11906" w:h="16838"/>
      <w:pgMar w:top="1417" w:right="1417" w:bottom="1417" w:left="141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decorative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mQyYmNkNjcwMGY5YmQwZDc0MWE3ZjQ5MzAzOWUxMTgifQ=="/>
  </w:docVars>
  <w:rsids>
    <w:rsidRoot w:val="007F2890"/>
    <w:rsid w:val="00120604"/>
    <w:rsid w:val="00162741"/>
    <w:rsid w:val="001E6CDF"/>
    <w:rsid w:val="002C525D"/>
    <w:rsid w:val="00434B21"/>
    <w:rsid w:val="00501CC0"/>
    <w:rsid w:val="006A2FDE"/>
    <w:rsid w:val="006C552A"/>
    <w:rsid w:val="00767CAC"/>
    <w:rsid w:val="00776C2A"/>
    <w:rsid w:val="007E7453"/>
    <w:rsid w:val="007F2890"/>
    <w:rsid w:val="007F6EEC"/>
    <w:rsid w:val="008B092A"/>
    <w:rsid w:val="00AA69FC"/>
    <w:rsid w:val="00C7379C"/>
    <w:rsid w:val="00CA447B"/>
    <w:rsid w:val="00D120C6"/>
    <w:rsid w:val="00D1227A"/>
    <w:rsid w:val="00D83A7E"/>
    <w:rsid w:val="00E11270"/>
    <w:rsid w:val="00E30898"/>
    <w:rsid w:val="00E62A5C"/>
    <w:rsid w:val="06E64210"/>
    <w:rsid w:val="0C7B4A66"/>
    <w:rsid w:val="120E7527"/>
    <w:rsid w:val="1EF36BFF"/>
    <w:rsid w:val="20216379"/>
    <w:rsid w:val="20670FFE"/>
    <w:rsid w:val="23AA51B6"/>
    <w:rsid w:val="2447444D"/>
    <w:rsid w:val="277D7691"/>
    <w:rsid w:val="2B485375"/>
    <w:rsid w:val="34D51F20"/>
    <w:rsid w:val="35B2271F"/>
    <w:rsid w:val="3A3D477D"/>
    <w:rsid w:val="3F14256D"/>
    <w:rsid w:val="4F4C3601"/>
    <w:rsid w:val="54663BED"/>
    <w:rsid w:val="580A0492"/>
    <w:rsid w:val="58814F42"/>
    <w:rsid w:val="5FBD2590"/>
    <w:rsid w:val="62842940"/>
    <w:rsid w:val="639F0A08"/>
    <w:rsid w:val="64D70F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2">
    <w:name w:val="heading 1"/>
    <w:basedOn w:val="1"/>
    <w:next w:val="1"/>
    <w:link w:val="9"/>
    <w:qFormat/>
    <w:uiPriority w:val="9"/>
    <w:pPr>
      <w:widowControl/>
      <w:spacing w:before="100" w:beforeAutospacing="1" w:after="100" w:afterAutospacing="1"/>
      <w:jc w:val="left"/>
      <w:outlineLvl w:val="0"/>
    </w:pPr>
    <w:rPr>
      <w:rFonts w:ascii="宋体" w:hAnsi="宋体" w:eastAsia="宋体" w:cs="宋体"/>
      <w:b/>
      <w:bCs/>
      <w:kern w:val="36"/>
      <w:sz w:val="48"/>
      <w:szCs w:val="48"/>
    </w:rPr>
  </w:style>
  <w:style w:type="character" w:default="1" w:styleId="7">
    <w:name w:val="Default Paragraph Font"/>
    <w:semiHidden/>
    <w:unhideWhenUsed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er"/>
    <w:basedOn w:val="1"/>
    <w:link w:val="11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10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5">
    <w:name w:val="Normal (Web)"/>
    <w:basedOn w:val="1"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character" w:styleId="8">
    <w:name w:val="Strong"/>
    <w:basedOn w:val="7"/>
    <w:qFormat/>
    <w:uiPriority w:val="22"/>
    <w:rPr>
      <w:b/>
      <w:bCs/>
    </w:rPr>
  </w:style>
  <w:style w:type="character" w:customStyle="1" w:styleId="9">
    <w:name w:val="标题 1 Char"/>
    <w:basedOn w:val="7"/>
    <w:link w:val="2"/>
    <w:qFormat/>
    <w:uiPriority w:val="9"/>
    <w:rPr>
      <w:rFonts w:ascii="宋体" w:hAnsi="宋体" w:eastAsia="宋体" w:cs="宋体"/>
      <w:b/>
      <w:bCs/>
      <w:kern w:val="36"/>
      <w:sz w:val="48"/>
      <w:szCs w:val="48"/>
    </w:rPr>
  </w:style>
  <w:style w:type="character" w:customStyle="1" w:styleId="10">
    <w:name w:val="页眉 Char"/>
    <w:basedOn w:val="7"/>
    <w:link w:val="4"/>
    <w:qFormat/>
    <w:uiPriority w:val="99"/>
    <w:rPr>
      <w:sz w:val="18"/>
      <w:szCs w:val="18"/>
    </w:rPr>
  </w:style>
  <w:style w:type="character" w:customStyle="1" w:styleId="11">
    <w:name w:val="页脚 Char"/>
    <w:basedOn w:val="7"/>
    <w:link w:val="3"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5</Pages>
  <Words>2310</Words>
  <Characters>2358</Characters>
  <Lines>17</Lines>
  <Paragraphs>4</Paragraphs>
  <TotalTime>99</TotalTime>
  <ScaleCrop>false</ScaleCrop>
  <LinksUpToDate>false</LinksUpToDate>
  <CharactersWithSpaces>2403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2022-09-18T03:33:00Z</dcterms:created>
  <dc:creator>Windows 用户</dc:creator>
  <cp:lastModifiedBy>林晓华</cp:lastModifiedBy>
  <cp:lastPrinted>2023-09-06T02:48:00Z</cp:lastPrinted>
  <dcterms:modified xsi:type="dcterms:W3CDTF">2026-09-18T10:08:28Z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C00F7677CDD74982B9286CCEEBCE836D</vt:lpwstr>
  </property>
  <property fmtid="{D5CDD505-2E9C-101B-9397-08002B2CF9AE}" pid="4" name="KSOTemplateDocerSaveRecord">
    <vt:lpwstr>eyJoZGlkIjoiMmQyYmNkNjcwMGY5YmQwZDc0MWE3ZjQ5MzAzOWUxMTgiLCJ1c2VySWQiOiIxNTU4MjgzNTI3In0=</vt:lpwstr>
  </property>
</Properties>
</file>